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F962" w14:textId="158D224B" w:rsidR="00B04DEA" w:rsidRDefault="00D6496D" w:rsidP="00D6496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54D620" wp14:editId="2C0C2EAF">
            <wp:simplePos x="0" y="0"/>
            <wp:positionH relativeFrom="column">
              <wp:posOffset>-219075</wp:posOffset>
            </wp:positionH>
            <wp:positionV relativeFrom="paragraph">
              <wp:posOffset>19050</wp:posOffset>
            </wp:positionV>
            <wp:extent cx="2098675" cy="2628265"/>
            <wp:effectExtent l="19050" t="19050" r="15875" b="19685"/>
            <wp:wrapThrough wrapText="bothSides">
              <wp:wrapPolygon edited="0">
                <wp:start x="-196" y="-157"/>
                <wp:lineTo x="-196" y="21605"/>
                <wp:lineTo x="21567" y="21605"/>
                <wp:lineTo x="21567" y="-157"/>
                <wp:lineTo x="-196" y="-157"/>
              </wp:wrapPolygon>
            </wp:wrapThrough>
            <wp:docPr id="4" name="Picture Placeholder 3" descr="A person sitting in a chai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23DC441-36E7-0B3E-4F43-B0E40EDC7F8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Placeholder 3" descr="A person sitting in a chai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23DC441-36E7-0B3E-4F43-B0E40EDC7F8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5" r="-3" b="-3"/>
                    <a:stretch/>
                  </pic:blipFill>
                  <pic:spPr bwMode="auto">
                    <a:xfrm>
                      <a:off x="0" y="0"/>
                      <a:ext cx="2098675" cy="2628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alpha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DEA">
        <w:rPr>
          <w:b/>
          <w:bCs/>
        </w:rPr>
        <w:t xml:space="preserve">What is the </w:t>
      </w:r>
      <w:r w:rsidR="00DA2978">
        <w:rPr>
          <w:b/>
          <w:bCs/>
        </w:rPr>
        <w:t xml:space="preserve">Transportation </w:t>
      </w:r>
      <w:r w:rsidR="00B04DEA">
        <w:rPr>
          <w:b/>
          <w:bCs/>
        </w:rPr>
        <w:t>Guide?</w:t>
      </w:r>
    </w:p>
    <w:p w14:paraId="47DEF23C" w14:textId="77777777" w:rsidR="0099261A" w:rsidRDefault="0056076D" w:rsidP="00DA2978">
      <w:r>
        <w:t>T</w:t>
      </w:r>
      <w:r w:rsidR="00A159D0" w:rsidRPr="00A13459">
        <w:t xml:space="preserve">he </w:t>
      </w:r>
      <w:r w:rsidR="00847F25" w:rsidRPr="00A13459">
        <w:t xml:space="preserve">Transportation Guide is a </w:t>
      </w:r>
      <w:r w:rsidR="002C0B31">
        <w:t xml:space="preserve">resource designed </w:t>
      </w:r>
      <w:r w:rsidR="00C32E9C">
        <w:t xml:space="preserve">by Centralina Area Agency on Aging </w:t>
      </w:r>
      <w:r w:rsidR="002C0B31">
        <w:t>to aid both individuals and community service agencies</w:t>
      </w:r>
      <w:r w:rsidR="00C32E9C">
        <w:t xml:space="preserve">. The Guide </w:t>
      </w:r>
      <w:r w:rsidR="002C0B31">
        <w:t xml:space="preserve">is </w:t>
      </w:r>
      <w:r w:rsidR="004C208D" w:rsidRPr="00A13459">
        <w:t>available</w:t>
      </w:r>
      <w:r w:rsidR="00290A99" w:rsidRPr="00A13459">
        <w:t xml:space="preserve"> in both hard copy and electronic version</w:t>
      </w:r>
      <w:r w:rsidR="00A00F4D">
        <w:t xml:space="preserve">. </w:t>
      </w:r>
      <w:r w:rsidR="00C32E9C">
        <w:t xml:space="preserve">It </w:t>
      </w:r>
      <w:r w:rsidR="00025353">
        <w:t xml:space="preserve">includes </w:t>
      </w:r>
      <w:r w:rsidR="00E53F58" w:rsidRPr="00A13459">
        <w:t xml:space="preserve">definitions of the different types of </w:t>
      </w:r>
      <w:r w:rsidR="00F81981" w:rsidRPr="00A13459">
        <w:t>transportation services</w:t>
      </w:r>
      <w:r w:rsidR="009B7F95">
        <w:t>,</w:t>
      </w:r>
      <w:r w:rsidR="00F81981" w:rsidRPr="00A13459">
        <w:t xml:space="preserve"> </w:t>
      </w:r>
      <w:r w:rsidR="00A77943" w:rsidRPr="00A13459">
        <w:t>and</w:t>
      </w:r>
      <w:r w:rsidR="00A13459" w:rsidRPr="00A13459">
        <w:t xml:space="preserve"> </w:t>
      </w:r>
      <w:r w:rsidR="00F81981" w:rsidRPr="00A13459">
        <w:t>lists</w:t>
      </w:r>
      <w:r w:rsidR="007727EE">
        <w:t xml:space="preserve"> contact information for </w:t>
      </w:r>
      <w:r w:rsidR="00B00F93">
        <w:t xml:space="preserve">the corresponding </w:t>
      </w:r>
      <w:r w:rsidR="007727EE">
        <w:t xml:space="preserve">services </w:t>
      </w:r>
      <w:r w:rsidR="00B00F93">
        <w:t xml:space="preserve">agencies </w:t>
      </w:r>
      <w:r w:rsidR="00A00F4D">
        <w:t>acr</w:t>
      </w:r>
      <w:r w:rsidR="00D27864">
        <w:t>oss the nine-county</w:t>
      </w:r>
      <w:r w:rsidR="00031CF7" w:rsidRPr="00A13459">
        <w:t xml:space="preserve"> Centralina region as well as</w:t>
      </w:r>
      <w:r w:rsidR="00414072">
        <w:t xml:space="preserve"> our neighboring </w:t>
      </w:r>
      <w:r w:rsidR="0099261A">
        <w:t>counties to the south--</w:t>
      </w:r>
      <w:r w:rsidR="00031CF7" w:rsidRPr="00A13459">
        <w:t xml:space="preserve">Lancaster and York Counties in South Carolina. </w:t>
      </w:r>
      <w:r w:rsidR="00540717" w:rsidRPr="00A13459">
        <w:t xml:space="preserve"> </w:t>
      </w:r>
    </w:p>
    <w:p w14:paraId="214E43E1" w14:textId="32317330" w:rsidR="00B04DEA" w:rsidRDefault="004830DF" w:rsidP="00DA2978">
      <w:pPr>
        <w:rPr>
          <w:b/>
          <w:bCs/>
        </w:rPr>
      </w:pPr>
      <w:r>
        <w:t>In addition to help</w:t>
      </w:r>
      <w:r w:rsidR="00D27864">
        <w:t>ful</w:t>
      </w:r>
      <w:r>
        <w:t xml:space="preserve"> tips and considerations </w:t>
      </w:r>
      <w:r w:rsidR="00D27864">
        <w:t xml:space="preserve">when </w:t>
      </w:r>
      <w:r>
        <w:t>using transportation services</w:t>
      </w:r>
      <w:r w:rsidR="00546EB1">
        <w:t xml:space="preserve">, the Guide also </w:t>
      </w:r>
      <w:r w:rsidR="00065F04">
        <w:t xml:space="preserve">explains </w:t>
      </w:r>
      <w:r w:rsidR="000A4DA8">
        <w:t>services such as Lyft</w:t>
      </w:r>
      <w:r w:rsidR="00065F04">
        <w:t xml:space="preserve"> and </w:t>
      </w:r>
      <w:r w:rsidR="000A4DA8">
        <w:t>Uber</w:t>
      </w:r>
      <w:r w:rsidR="00065F04">
        <w:t xml:space="preserve"> </w:t>
      </w:r>
      <w:r w:rsidR="00243C68">
        <w:t>and how to use them</w:t>
      </w:r>
      <w:r w:rsidR="00065F04">
        <w:t xml:space="preserve">. </w:t>
      </w:r>
      <w:r w:rsidR="00243C68">
        <w:t xml:space="preserve"> </w:t>
      </w:r>
      <w:r w:rsidR="00443B19">
        <w:t xml:space="preserve">A Transportation Needs checklist is also included </w:t>
      </w:r>
      <w:r w:rsidR="008E04F9">
        <w:t xml:space="preserve">to help </w:t>
      </w:r>
      <w:r w:rsidR="00443B19">
        <w:t xml:space="preserve">individuals </w:t>
      </w:r>
      <w:r w:rsidR="008E04F9">
        <w:t>clarify their transportation needs</w:t>
      </w:r>
      <w:r w:rsidR="004C413D">
        <w:t xml:space="preserve">. </w:t>
      </w:r>
      <w:r w:rsidR="00443B19">
        <w:t xml:space="preserve"> </w:t>
      </w:r>
    </w:p>
    <w:p w14:paraId="4D556044" w14:textId="77777777" w:rsidR="00B04DEA" w:rsidRDefault="00B04DEA" w:rsidP="005C5068">
      <w:pPr>
        <w:jc w:val="center"/>
        <w:rPr>
          <w:b/>
          <w:bCs/>
        </w:rPr>
      </w:pPr>
    </w:p>
    <w:p w14:paraId="50F18F2A" w14:textId="1020B1C5" w:rsidR="009A6876" w:rsidRDefault="009A6876" w:rsidP="005C5068">
      <w:pPr>
        <w:jc w:val="center"/>
        <w:rPr>
          <w:b/>
          <w:bCs/>
        </w:rPr>
      </w:pPr>
      <w:r w:rsidRPr="005C5068">
        <w:rPr>
          <w:b/>
          <w:bCs/>
        </w:rPr>
        <w:t xml:space="preserve">What is </w:t>
      </w:r>
      <w:r w:rsidR="00B04DEA">
        <w:rPr>
          <w:b/>
          <w:bCs/>
        </w:rPr>
        <w:t xml:space="preserve">the </w:t>
      </w:r>
      <w:r w:rsidR="00F565CB">
        <w:rPr>
          <w:b/>
          <w:bCs/>
        </w:rPr>
        <w:t xml:space="preserve">Transportation </w:t>
      </w:r>
      <w:r w:rsidR="00B04DEA">
        <w:rPr>
          <w:b/>
          <w:bCs/>
        </w:rPr>
        <w:t>Toolkit</w:t>
      </w:r>
      <w:r w:rsidRPr="005C5068">
        <w:rPr>
          <w:b/>
          <w:bCs/>
        </w:rPr>
        <w:t>?</w:t>
      </w:r>
    </w:p>
    <w:p w14:paraId="1D27FDB8" w14:textId="77777777" w:rsidR="00891421" w:rsidRDefault="00AE491F" w:rsidP="00891421">
      <w:pPr>
        <w:rPr>
          <w:color w:val="FF0000"/>
        </w:rPr>
      </w:pPr>
      <w:r w:rsidRPr="005F0998">
        <w:t xml:space="preserve">Community service agencies are tasked with </w:t>
      </w:r>
      <w:r w:rsidR="005E43D2" w:rsidRPr="005F0998">
        <w:t>more responsibilities than ever</w:t>
      </w:r>
      <w:r w:rsidR="005F0998">
        <w:t xml:space="preserve"> before</w:t>
      </w:r>
      <w:r w:rsidR="005E43D2" w:rsidRPr="005F0998">
        <w:t xml:space="preserve">, including providing </w:t>
      </w:r>
      <w:r w:rsidR="005F0998">
        <w:t xml:space="preserve">resource information </w:t>
      </w:r>
      <w:r w:rsidR="00B9135D">
        <w:t xml:space="preserve">to clients and </w:t>
      </w:r>
      <w:r w:rsidR="00A47B14" w:rsidRPr="005F0998">
        <w:t xml:space="preserve">educational </w:t>
      </w:r>
      <w:r w:rsidR="006516CA">
        <w:t>programs</w:t>
      </w:r>
      <w:r w:rsidR="00A47B14" w:rsidRPr="005F0998">
        <w:t xml:space="preserve"> </w:t>
      </w:r>
      <w:r w:rsidR="00416F4D" w:rsidRPr="005F0998">
        <w:t>fo</w:t>
      </w:r>
      <w:r w:rsidR="00D9074F" w:rsidRPr="005F0998">
        <w:t>r</w:t>
      </w:r>
      <w:r w:rsidR="00416F4D" w:rsidRPr="005F0998">
        <w:t xml:space="preserve"> participants</w:t>
      </w:r>
      <w:r w:rsidR="00D9074F" w:rsidRPr="005F0998">
        <w:t xml:space="preserve">. </w:t>
      </w:r>
      <w:r w:rsidR="00416F4D" w:rsidRPr="005F0998">
        <w:t xml:space="preserve">In response, Centralina AAA has created a resource toolkit </w:t>
      </w:r>
      <w:r w:rsidR="006516CA">
        <w:t xml:space="preserve">that </w:t>
      </w:r>
      <w:r w:rsidR="008F119A">
        <w:t xml:space="preserve">that </w:t>
      </w:r>
      <w:r w:rsidR="008F119A" w:rsidRPr="00891421">
        <w:t xml:space="preserve">offers </w:t>
      </w:r>
      <w:r w:rsidR="00B12919" w:rsidRPr="00891421">
        <w:t>something</w:t>
      </w:r>
      <w:r w:rsidR="00E27934" w:rsidRPr="00891421">
        <w:t xml:space="preserve"> for everyone</w:t>
      </w:r>
      <w:r w:rsidR="00700251" w:rsidRPr="00891421">
        <w:t xml:space="preserve"> </w:t>
      </w:r>
      <w:r w:rsidR="00E27934" w:rsidRPr="00891421">
        <w:t xml:space="preserve">including </w:t>
      </w:r>
      <w:r w:rsidR="005D335B" w:rsidRPr="00891421">
        <w:t xml:space="preserve">service </w:t>
      </w:r>
      <w:r w:rsidR="00FD718B" w:rsidRPr="00891421">
        <w:t>agency staff,</w:t>
      </w:r>
      <w:r w:rsidR="00E27934" w:rsidRPr="00891421">
        <w:t xml:space="preserve"> </w:t>
      </w:r>
      <w:r w:rsidR="006E6480" w:rsidRPr="00891421">
        <w:t xml:space="preserve">older individuals who </w:t>
      </w:r>
      <w:r w:rsidR="00AE37ED" w:rsidRPr="00891421">
        <w:t xml:space="preserve">drive, </w:t>
      </w:r>
      <w:r w:rsidR="00FC0B68" w:rsidRPr="00891421">
        <w:t xml:space="preserve">and those who need transportation services. </w:t>
      </w:r>
      <w:r w:rsidR="006E6480" w:rsidRPr="00891421">
        <w:t xml:space="preserve"> </w:t>
      </w:r>
      <w:r w:rsidR="00E27934" w:rsidRPr="00891421">
        <w:t xml:space="preserve"> </w:t>
      </w:r>
      <w:r w:rsidR="00891421" w:rsidRPr="00891421">
        <w:t xml:space="preserve">Among the toolkit resources is a brief PowerPoint presentation that can easily be shown to participant groups.   We’ve included a bit of transportation trivia and games as well! </w:t>
      </w:r>
    </w:p>
    <w:p w14:paraId="4841EBDD" w14:textId="77777777" w:rsidR="00F50549" w:rsidRDefault="00F50549" w:rsidP="005C5068">
      <w:pPr>
        <w:jc w:val="center"/>
        <w:rPr>
          <w:b/>
          <w:bCs/>
        </w:rPr>
      </w:pPr>
    </w:p>
    <w:p w14:paraId="0F65ACD8" w14:textId="754DE472" w:rsidR="00F565CB" w:rsidRPr="005C5068" w:rsidRDefault="00B314F2" w:rsidP="005C5068">
      <w:pPr>
        <w:jc w:val="center"/>
        <w:rPr>
          <w:b/>
          <w:bCs/>
        </w:rPr>
      </w:pPr>
      <w:r>
        <w:rPr>
          <w:b/>
          <w:bCs/>
        </w:rPr>
        <w:t>How to Use the Resource Guide and Toolkit</w:t>
      </w:r>
    </w:p>
    <w:p w14:paraId="010EEFBE" w14:textId="77777777" w:rsidR="00B75DD3" w:rsidRDefault="00727D7F" w:rsidP="00592AFE">
      <w:r w:rsidRPr="00B75DD3">
        <w:rPr>
          <w:b/>
          <w:bCs/>
        </w:rPr>
        <w:t xml:space="preserve">For </w:t>
      </w:r>
      <w:r w:rsidR="00F50549" w:rsidRPr="00B75DD3">
        <w:rPr>
          <w:b/>
          <w:bCs/>
        </w:rPr>
        <w:t xml:space="preserve">Individuals &amp; </w:t>
      </w:r>
      <w:r w:rsidRPr="00B75DD3">
        <w:rPr>
          <w:b/>
          <w:bCs/>
        </w:rPr>
        <w:t xml:space="preserve">Their </w:t>
      </w:r>
      <w:r w:rsidR="00F50549" w:rsidRPr="00B75DD3">
        <w:rPr>
          <w:b/>
          <w:bCs/>
        </w:rPr>
        <w:t>Caregivers</w:t>
      </w:r>
      <w:r w:rsidR="00F50549">
        <w:t xml:space="preserve"> </w:t>
      </w:r>
    </w:p>
    <w:p w14:paraId="68FA492E" w14:textId="7502A207" w:rsidR="00F50549" w:rsidRDefault="00F50549" w:rsidP="00592AFE">
      <w:r>
        <w:t xml:space="preserve">Use </w:t>
      </w:r>
      <w:r w:rsidR="00727D7F">
        <w:t xml:space="preserve">the </w:t>
      </w:r>
      <w:r>
        <w:t>Transportation Guide</w:t>
      </w:r>
      <w:r w:rsidR="004C413D">
        <w:t xml:space="preserve"> </w:t>
      </w:r>
      <w:r>
        <w:t xml:space="preserve">to understand the various types of public transportation available, and how to access these services. </w:t>
      </w:r>
      <w:r w:rsidR="00592AFE">
        <w:t xml:space="preserve"> Complete the Transportation Needs Checklist to </w:t>
      </w:r>
      <w:r w:rsidR="00BC174B">
        <w:t>review</w:t>
      </w:r>
      <w:r w:rsidR="00592AFE">
        <w:t xml:space="preserve"> you</w:t>
      </w:r>
      <w:r>
        <w:t>r transportation needs based on where you need to go</w:t>
      </w:r>
      <w:r w:rsidR="00BC174B">
        <w:t xml:space="preserve">, evaluate your </w:t>
      </w:r>
      <w:r>
        <w:t>existing transportation support network</w:t>
      </w:r>
      <w:r w:rsidR="00B75DD3">
        <w:t xml:space="preserve">, </w:t>
      </w:r>
      <w:r>
        <w:t xml:space="preserve">and explore what possible alternatives might be available.  </w:t>
      </w:r>
    </w:p>
    <w:p w14:paraId="3CDE6EA0" w14:textId="77777777" w:rsidR="00E86C33" w:rsidRDefault="00E86C33" w:rsidP="00B75DD3">
      <w:pPr>
        <w:rPr>
          <w:b/>
          <w:bCs/>
        </w:rPr>
      </w:pPr>
    </w:p>
    <w:p w14:paraId="242E1355" w14:textId="40775401" w:rsidR="009A6876" w:rsidRPr="00B75DD3" w:rsidRDefault="007248BD" w:rsidP="00B75DD3">
      <w:pPr>
        <w:rPr>
          <w:b/>
          <w:bCs/>
        </w:rPr>
      </w:pPr>
      <w:r w:rsidRPr="00B75DD3">
        <w:rPr>
          <w:b/>
          <w:bCs/>
        </w:rPr>
        <w:t>S</w:t>
      </w:r>
      <w:r w:rsidR="009A6876" w:rsidRPr="00B75DD3">
        <w:rPr>
          <w:b/>
          <w:bCs/>
        </w:rPr>
        <w:t>ervice providers who work with older</w:t>
      </w:r>
      <w:r w:rsidR="00F92968" w:rsidRPr="00B75DD3">
        <w:rPr>
          <w:b/>
          <w:bCs/>
        </w:rPr>
        <w:t xml:space="preserve"> and disabled</w:t>
      </w:r>
      <w:r w:rsidR="009A6876" w:rsidRPr="00B75DD3">
        <w:rPr>
          <w:b/>
          <w:bCs/>
        </w:rPr>
        <w:t xml:space="preserve"> adults</w:t>
      </w:r>
      <w:r w:rsidR="00B75DD3" w:rsidRPr="00B75DD3">
        <w:rPr>
          <w:b/>
          <w:bCs/>
        </w:rPr>
        <w:t xml:space="preserve"> - </w:t>
      </w:r>
    </w:p>
    <w:p w14:paraId="70D1BDEB" w14:textId="36259620" w:rsidR="009A6876" w:rsidRDefault="00B04DEA" w:rsidP="00637E8C">
      <w:r>
        <w:t>S</w:t>
      </w:r>
      <w:r w:rsidR="009A6876">
        <w:t xml:space="preserve">enior </w:t>
      </w:r>
      <w:r>
        <w:t>C</w:t>
      </w:r>
      <w:r w:rsidR="009A6876">
        <w:t>enters</w:t>
      </w:r>
      <w:r w:rsidR="008D566E">
        <w:t xml:space="preserve"> and Nutrition Sites</w:t>
      </w:r>
      <w:r w:rsidR="009A6876">
        <w:t xml:space="preserve"> </w:t>
      </w:r>
      <w:r w:rsidR="00637E8C">
        <w:t>can c</w:t>
      </w:r>
      <w:r w:rsidR="009E3E56">
        <w:t xml:space="preserve">reate a customized activity </w:t>
      </w:r>
      <w:r w:rsidR="00F063E7">
        <w:t xml:space="preserve">for </w:t>
      </w:r>
      <w:r w:rsidR="00C96D89">
        <w:t xml:space="preserve">participants </w:t>
      </w:r>
      <w:r w:rsidR="00F063E7">
        <w:t xml:space="preserve">using the Guide along with </w:t>
      </w:r>
      <w:r w:rsidR="00D97F90">
        <w:t>additional components from the toolkit to meet your programming needs.</w:t>
      </w:r>
      <w:r w:rsidR="001E42B3">
        <w:t xml:space="preserve">  You can also a</w:t>
      </w:r>
      <w:r w:rsidR="00A14900">
        <w:t xml:space="preserve">chieve </w:t>
      </w:r>
      <w:r w:rsidR="009A6876">
        <w:t>SCOPE requirements</w:t>
      </w:r>
      <w:r w:rsidR="001E42B3">
        <w:t xml:space="preserve">, such as </w:t>
      </w:r>
      <w:r w:rsidR="00C47B51">
        <w:t xml:space="preserve">providing </w:t>
      </w:r>
      <w:r w:rsidR="006B007B">
        <w:t>info</w:t>
      </w:r>
      <w:r w:rsidR="001E42B3">
        <w:t>rmation</w:t>
      </w:r>
      <w:r w:rsidR="006B007B">
        <w:t xml:space="preserve"> and assistance</w:t>
      </w:r>
      <w:r w:rsidR="00C47B51">
        <w:t xml:space="preserve">, community </w:t>
      </w:r>
      <w:r w:rsidR="00A14900">
        <w:t>resources</w:t>
      </w:r>
      <w:r w:rsidR="00C47B51">
        <w:t xml:space="preserve"> and referrals</w:t>
      </w:r>
      <w:r w:rsidR="00A14900">
        <w:t xml:space="preserve">, and </w:t>
      </w:r>
      <w:r w:rsidR="004F4131">
        <w:t>build</w:t>
      </w:r>
      <w:r w:rsidR="00C47B51">
        <w:t>ing new</w:t>
      </w:r>
      <w:r w:rsidR="004F4131">
        <w:t xml:space="preserve"> </w:t>
      </w:r>
      <w:r w:rsidR="009A6876">
        <w:t>partnerships with transp</w:t>
      </w:r>
      <w:r w:rsidR="00C47B51">
        <w:t>ortation</w:t>
      </w:r>
      <w:r w:rsidR="009A6876">
        <w:t xml:space="preserve"> providers</w:t>
      </w:r>
      <w:r w:rsidR="00C47B51">
        <w:t>.</w:t>
      </w:r>
    </w:p>
    <w:p w14:paraId="1DAE81A4" w14:textId="1247F794" w:rsidR="00BD7491" w:rsidRDefault="00723E11" w:rsidP="00BD7491">
      <w:r>
        <w:t xml:space="preserve">Other </w:t>
      </w:r>
      <w:r w:rsidR="00B01F29">
        <w:t>human services and healthcare a</w:t>
      </w:r>
      <w:r>
        <w:t>gencies</w:t>
      </w:r>
      <w:r w:rsidR="00B01F29">
        <w:t xml:space="preserve"> that </w:t>
      </w:r>
      <w:r w:rsidR="00235613">
        <w:t xml:space="preserve">provide </w:t>
      </w:r>
      <w:r w:rsidR="00B01F29">
        <w:t>any kind of i</w:t>
      </w:r>
      <w:r w:rsidR="009A6876">
        <w:t xml:space="preserve">nformation and </w:t>
      </w:r>
      <w:r w:rsidR="00092BA4">
        <w:t>r</w:t>
      </w:r>
      <w:r w:rsidR="009A6876" w:rsidRPr="00235613">
        <w:t>eferral</w:t>
      </w:r>
      <w:r w:rsidR="00092BA4">
        <w:t xml:space="preserve"> </w:t>
      </w:r>
      <w:r w:rsidR="009A6876">
        <w:t>services</w:t>
      </w:r>
      <w:r w:rsidR="00493980">
        <w:t xml:space="preserve"> should use the Guide</w:t>
      </w:r>
      <w:r w:rsidR="00092BA4">
        <w:t>—and share it with others--</w:t>
      </w:r>
      <w:r w:rsidR="00493980">
        <w:t xml:space="preserve">as a </w:t>
      </w:r>
      <w:r w:rsidR="00092BA4">
        <w:t xml:space="preserve">helpful </w:t>
      </w:r>
      <w:r w:rsidR="00493980">
        <w:t xml:space="preserve">resource. </w:t>
      </w:r>
    </w:p>
    <w:sectPr w:rsidR="00BD7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8A7"/>
    <w:multiLevelType w:val="hybridMultilevel"/>
    <w:tmpl w:val="9BF0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F7FC6"/>
    <w:multiLevelType w:val="hybridMultilevel"/>
    <w:tmpl w:val="671616E0"/>
    <w:lvl w:ilvl="0" w:tplc="F3689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FB4FF7"/>
    <w:multiLevelType w:val="hybridMultilevel"/>
    <w:tmpl w:val="DAEE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7513">
    <w:abstractNumId w:val="2"/>
  </w:num>
  <w:num w:numId="2" w16cid:durableId="1141923788">
    <w:abstractNumId w:val="0"/>
  </w:num>
  <w:num w:numId="3" w16cid:durableId="185102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7F6B577-555E-41A0-94C9-35557EDA298A}"/>
    <w:docVar w:name="dgnword-eventsink" w:val="2281427226576"/>
  </w:docVars>
  <w:rsids>
    <w:rsidRoot w:val="009A6876"/>
    <w:rsid w:val="00010C92"/>
    <w:rsid w:val="00025353"/>
    <w:rsid w:val="00031CF7"/>
    <w:rsid w:val="00065F04"/>
    <w:rsid w:val="00065FE6"/>
    <w:rsid w:val="00066578"/>
    <w:rsid w:val="000878DA"/>
    <w:rsid w:val="00092071"/>
    <w:rsid w:val="00092BA4"/>
    <w:rsid w:val="000A4DA8"/>
    <w:rsid w:val="000C0639"/>
    <w:rsid w:val="000C4337"/>
    <w:rsid w:val="000F3568"/>
    <w:rsid w:val="001054B2"/>
    <w:rsid w:val="00153CFB"/>
    <w:rsid w:val="001954AB"/>
    <w:rsid w:val="001B21B5"/>
    <w:rsid w:val="001C4CBA"/>
    <w:rsid w:val="001E2A42"/>
    <w:rsid w:val="001E42B3"/>
    <w:rsid w:val="001E5674"/>
    <w:rsid w:val="00213E3B"/>
    <w:rsid w:val="00235613"/>
    <w:rsid w:val="002417E2"/>
    <w:rsid w:val="00243C68"/>
    <w:rsid w:val="00243CC3"/>
    <w:rsid w:val="002731E9"/>
    <w:rsid w:val="00290A99"/>
    <w:rsid w:val="002B2EE9"/>
    <w:rsid w:val="002C0B31"/>
    <w:rsid w:val="002D71DF"/>
    <w:rsid w:val="002E265B"/>
    <w:rsid w:val="002F1E5A"/>
    <w:rsid w:val="00304304"/>
    <w:rsid w:val="00346D3C"/>
    <w:rsid w:val="00383D8F"/>
    <w:rsid w:val="00394D7E"/>
    <w:rsid w:val="003F39B4"/>
    <w:rsid w:val="003F6305"/>
    <w:rsid w:val="00404F79"/>
    <w:rsid w:val="00414072"/>
    <w:rsid w:val="00415181"/>
    <w:rsid w:val="00416F4D"/>
    <w:rsid w:val="00443B19"/>
    <w:rsid w:val="00464E5C"/>
    <w:rsid w:val="0047400B"/>
    <w:rsid w:val="00475C6D"/>
    <w:rsid w:val="00481F79"/>
    <w:rsid w:val="004830DF"/>
    <w:rsid w:val="00493980"/>
    <w:rsid w:val="004C208D"/>
    <w:rsid w:val="004C413D"/>
    <w:rsid w:val="004C756A"/>
    <w:rsid w:val="004D688C"/>
    <w:rsid w:val="004E7758"/>
    <w:rsid w:val="004F4131"/>
    <w:rsid w:val="00540717"/>
    <w:rsid w:val="00546EB1"/>
    <w:rsid w:val="0056076D"/>
    <w:rsid w:val="00583E39"/>
    <w:rsid w:val="00592AFE"/>
    <w:rsid w:val="005C5068"/>
    <w:rsid w:val="005D335B"/>
    <w:rsid w:val="005E2348"/>
    <w:rsid w:val="005E344B"/>
    <w:rsid w:val="005E43D2"/>
    <w:rsid w:val="005E7C18"/>
    <w:rsid w:val="005F0998"/>
    <w:rsid w:val="005F1869"/>
    <w:rsid w:val="006008FB"/>
    <w:rsid w:val="00637E8C"/>
    <w:rsid w:val="006459B3"/>
    <w:rsid w:val="006516CA"/>
    <w:rsid w:val="00664F99"/>
    <w:rsid w:val="00682C51"/>
    <w:rsid w:val="006B007B"/>
    <w:rsid w:val="006B00A7"/>
    <w:rsid w:val="006C7C83"/>
    <w:rsid w:val="006E0C4E"/>
    <w:rsid w:val="006E6480"/>
    <w:rsid w:val="006F48F6"/>
    <w:rsid w:val="00700251"/>
    <w:rsid w:val="00700EF5"/>
    <w:rsid w:val="00702F03"/>
    <w:rsid w:val="00723E11"/>
    <w:rsid w:val="007248BD"/>
    <w:rsid w:val="00727D7F"/>
    <w:rsid w:val="007447F1"/>
    <w:rsid w:val="00752D65"/>
    <w:rsid w:val="007727EE"/>
    <w:rsid w:val="007F5EA7"/>
    <w:rsid w:val="00826CCD"/>
    <w:rsid w:val="00847F25"/>
    <w:rsid w:val="00855225"/>
    <w:rsid w:val="0088517F"/>
    <w:rsid w:val="00891421"/>
    <w:rsid w:val="008A7B55"/>
    <w:rsid w:val="008B45DF"/>
    <w:rsid w:val="008C3B7E"/>
    <w:rsid w:val="008C4421"/>
    <w:rsid w:val="008D566E"/>
    <w:rsid w:val="008E04F9"/>
    <w:rsid w:val="008F119A"/>
    <w:rsid w:val="0095449C"/>
    <w:rsid w:val="0099261A"/>
    <w:rsid w:val="0099787E"/>
    <w:rsid w:val="009A6876"/>
    <w:rsid w:val="009B6401"/>
    <w:rsid w:val="009B7F95"/>
    <w:rsid w:val="009C3ED0"/>
    <w:rsid w:val="009D5A36"/>
    <w:rsid w:val="009D60C1"/>
    <w:rsid w:val="009E3E56"/>
    <w:rsid w:val="009F184D"/>
    <w:rsid w:val="009F4067"/>
    <w:rsid w:val="00A00F4D"/>
    <w:rsid w:val="00A0557A"/>
    <w:rsid w:val="00A13459"/>
    <w:rsid w:val="00A14900"/>
    <w:rsid w:val="00A159D0"/>
    <w:rsid w:val="00A16CB6"/>
    <w:rsid w:val="00A330FA"/>
    <w:rsid w:val="00A342D6"/>
    <w:rsid w:val="00A35016"/>
    <w:rsid w:val="00A401F9"/>
    <w:rsid w:val="00A44FA1"/>
    <w:rsid w:val="00A47B14"/>
    <w:rsid w:val="00A77943"/>
    <w:rsid w:val="00A97001"/>
    <w:rsid w:val="00AE00E7"/>
    <w:rsid w:val="00AE37ED"/>
    <w:rsid w:val="00AE491F"/>
    <w:rsid w:val="00B00F93"/>
    <w:rsid w:val="00B01F29"/>
    <w:rsid w:val="00B04DEA"/>
    <w:rsid w:val="00B12919"/>
    <w:rsid w:val="00B14922"/>
    <w:rsid w:val="00B314F2"/>
    <w:rsid w:val="00B34927"/>
    <w:rsid w:val="00B41429"/>
    <w:rsid w:val="00B62030"/>
    <w:rsid w:val="00B75DD3"/>
    <w:rsid w:val="00B9135D"/>
    <w:rsid w:val="00BC174B"/>
    <w:rsid w:val="00BC51B2"/>
    <w:rsid w:val="00BD7491"/>
    <w:rsid w:val="00C32C3A"/>
    <w:rsid w:val="00C32E9C"/>
    <w:rsid w:val="00C47B51"/>
    <w:rsid w:val="00C520E8"/>
    <w:rsid w:val="00C96D89"/>
    <w:rsid w:val="00CA60BE"/>
    <w:rsid w:val="00D05843"/>
    <w:rsid w:val="00D25807"/>
    <w:rsid w:val="00D27864"/>
    <w:rsid w:val="00D43525"/>
    <w:rsid w:val="00D54916"/>
    <w:rsid w:val="00D6496D"/>
    <w:rsid w:val="00D66D17"/>
    <w:rsid w:val="00D75F55"/>
    <w:rsid w:val="00D829AA"/>
    <w:rsid w:val="00D9074F"/>
    <w:rsid w:val="00D97F90"/>
    <w:rsid w:val="00DA2978"/>
    <w:rsid w:val="00DF2CDB"/>
    <w:rsid w:val="00E14B41"/>
    <w:rsid w:val="00E27934"/>
    <w:rsid w:val="00E53243"/>
    <w:rsid w:val="00E53F58"/>
    <w:rsid w:val="00E86C33"/>
    <w:rsid w:val="00EC5B97"/>
    <w:rsid w:val="00F063E7"/>
    <w:rsid w:val="00F11177"/>
    <w:rsid w:val="00F50549"/>
    <w:rsid w:val="00F565CB"/>
    <w:rsid w:val="00F62F7E"/>
    <w:rsid w:val="00F73ADB"/>
    <w:rsid w:val="00F81981"/>
    <w:rsid w:val="00F92968"/>
    <w:rsid w:val="00FC0B68"/>
    <w:rsid w:val="00FD718B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8DBA"/>
  <w15:chartTrackingRefBased/>
  <w15:docId w15:val="{71583517-BB3B-447B-8856-FE4B0E9E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8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40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Abounader</dc:creator>
  <cp:keywords/>
  <dc:description/>
  <cp:lastModifiedBy>Caitlin McElrath</cp:lastModifiedBy>
  <cp:revision>2</cp:revision>
  <dcterms:created xsi:type="dcterms:W3CDTF">2022-12-12T15:37:00Z</dcterms:created>
  <dcterms:modified xsi:type="dcterms:W3CDTF">2022-12-12T15:37:00Z</dcterms:modified>
</cp:coreProperties>
</file>